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6E" w:rsidRPr="00EC1D6E" w:rsidRDefault="00EC1D6E" w:rsidP="00EC1D6E">
      <w:pPr>
        <w:pStyle w:val="NormalnyWeb"/>
        <w:rPr>
          <w:b/>
          <w:bCs/>
          <w:u w:val="single"/>
        </w:rPr>
      </w:pPr>
      <w:r w:rsidRPr="00EC1D6E">
        <w:rPr>
          <w:b/>
          <w:bCs/>
          <w:u w:val="single"/>
        </w:rPr>
        <w:t>Adw. Edward Rzepka</w:t>
      </w:r>
    </w:p>
    <w:p w:rsidR="00EC1D6E" w:rsidRDefault="00EC1D6E" w:rsidP="00A4681A">
      <w:pPr>
        <w:pStyle w:val="NormalnyWeb"/>
        <w:jc w:val="both"/>
      </w:pPr>
      <w:r>
        <w:t xml:space="preserve">W 1972 </w:t>
      </w:r>
      <w:r w:rsidR="0010545A">
        <w:t xml:space="preserve">r. </w:t>
      </w:r>
      <w:r>
        <w:t>ukończył Wydział Prawa Uniwersytetu Jagiellońskiego. W latach 1972–1974 odbył aplikację sędziowską w Sądzie Wojewódzkim w Kielcach, zaś w latach 1976–1979 aplikację adwokacką w Radomiu i w Kielcach. W 1979 r</w:t>
      </w:r>
      <w:r w:rsidR="0010545A">
        <w:t>.</w:t>
      </w:r>
      <w:r>
        <w:t xml:space="preserve"> wpisany na listę adwokatów</w:t>
      </w:r>
      <w:r w:rsidR="00261D4A">
        <w:t xml:space="preserve"> izby kieleckiej</w:t>
      </w:r>
      <w:r>
        <w:t>. Od początku lat 80-tych pełnił wiele funkcji w samorządzie adwokackim, jako członek i sekretarz ORA w Kielcach, a także dziekan kieleckiej izby w latach 1995–1998, 1998-2001 i 2013 – 2016. Od 1995 do 2016 roku członek Naczelnej Rady Adwokackiej.</w:t>
      </w:r>
    </w:p>
    <w:p w:rsidR="00EC1D6E" w:rsidRDefault="00EC1D6E" w:rsidP="00A4681A">
      <w:pPr>
        <w:pStyle w:val="NormalnyWeb"/>
        <w:jc w:val="both"/>
      </w:pPr>
      <w:r>
        <w:t xml:space="preserve">Od stycznia 1981 </w:t>
      </w:r>
      <w:r w:rsidR="0010545A">
        <w:t xml:space="preserve">r. </w:t>
      </w:r>
      <w:r w:rsidR="00A4681A">
        <w:t xml:space="preserve">(kiedy zwołano Nadzwyczajny Krajowy Zjazd Adwokatury w Poznaniu) </w:t>
      </w:r>
      <w:r>
        <w:t xml:space="preserve">do 2021 </w:t>
      </w:r>
      <w:r w:rsidR="0010545A">
        <w:t xml:space="preserve">r. </w:t>
      </w:r>
      <w:r>
        <w:t>wybierany delegatem na wszystkie Zwyczajne i Nadzwyczajne Krajowe Zjazdy Adwokatury (z wyjątkiem Zjazdu w Krakowie w 1992 r., gdyż jego termin kolidował z obowiązkami poselskimi adw. Rzepki).</w:t>
      </w:r>
    </w:p>
    <w:p w:rsidR="00EC1D6E" w:rsidRDefault="00EC1D6E" w:rsidP="00A4681A">
      <w:pPr>
        <w:pStyle w:val="NormalnyWeb"/>
        <w:jc w:val="both"/>
      </w:pPr>
      <w:r>
        <w:t xml:space="preserve">Był obrońcą w procesach politycznych lat 70-tych i 80-tych. </w:t>
      </w:r>
      <w:r w:rsidR="00814358">
        <w:t xml:space="preserve">Jeszcze jako aplikant bronił oskarżonych w procesach politycznych robotników radomskich po wydarzeniach 1976 r. W latach 1976-1989 obrońca w większości procesów politycznych członków opozycji demokratycznej w Kielcach, Radomiu i innych miastach południowej Polski. </w:t>
      </w:r>
      <w:r>
        <w:t>Pełnomocnik internowanych w stanie wojennym (1981–1983), związany z NSZZ Solidarność. W latach 1989–1991 poseł na Sejm X Kadencji (OKP), w latach 1991–1993 poseł na Sejm I Kadencji (niezrzeszony, następnie Klub „Konwencja Polska”), przewodniczący Komisji Odpowiedzialności Konstytucyjnej. W latach 1990–1994 członek Krajowej Rady Sądownictwa, 1993–1997 sędzia Trybunału Stanu, 1997–2001 wiceprzewodniczący Trybunału Stanu.</w:t>
      </w:r>
    </w:p>
    <w:p w:rsidR="00814358" w:rsidRDefault="00814358" w:rsidP="00A4681A">
      <w:pPr>
        <w:pStyle w:val="NormalnyWeb"/>
        <w:jc w:val="both"/>
      </w:pPr>
      <w:r>
        <w:t>Od 2015 r</w:t>
      </w:r>
      <w:r w:rsidR="0010545A">
        <w:t>.</w:t>
      </w:r>
      <w:bookmarkStart w:id="0" w:name="_GoBack"/>
      <w:bookmarkEnd w:id="0"/>
      <w:r>
        <w:t xml:space="preserve"> jest aktywnym uczestnikiem manifestacji i innych wystąpień publicznych w obronie niezawisłości sędziowskiej i przeciw łamaniu Konstytucji. Obrońca pro bono w procesach uczestników protestów i manifestacji. Nie należy do żadnej partii politycznej. </w:t>
      </w:r>
    </w:p>
    <w:p w:rsidR="00EC1D6E" w:rsidRDefault="00EC1D6E" w:rsidP="00A4681A">
      <w:pPr>
        <w:pStyle w:val="NormalnyWeb"/>
        <w:jc w:val="both"/>
      </w:pPr>
      <w:r>
        <w:t>Wielokrotnie odznaczany, w tym Krzyżem Oficerskim Orderu Odrodzenia Polski, „Krzyżem Wolności i Solidarności”, odznaką „Adwokatura Zasłużonym”, Medalem Semper Fidelis (dwukrotnie, przyznawany przez środowiska opozycji antykomunistycznej), Złotym Medalem „Za długoletnią służbę” (Prezydent RP), Medalem Pamiątkowym Ministra Sprawiedliwości.</w:t>
      </w:r>
    </w:p>
    <w:p w:rsidR="0040015C" w:rsidRDefault="0040015C"/>
    <w:sectPr w:rsidR="0040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6E"/>
    <w:rsid w:val="0010545A"/>
    <w:rsid w:val="00261D4A"/>
    <w:rsid w:val="0040015C"/>
    <w:rsid w:val="00814358"/>
    <w:rsid w:val="00A4681A"/>
    <w:rsid w:val="00D33CA0"/>
    <w:rsid w:val="00D844B5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851B"/>
  <w15:chartTrackingRefBased/>
  <w15:docId w15:val="{185D4943-4413-4E93-8F2C-FA129AA0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4</cp:revision>
  <dcterms:created xsi:type="dcterms:W3CDTF">2021-03-10T13:03:00Z</dcterms:created>
  <dcterms:modified xsi:type="dcterms:W3CDTF">2021-03-12T09:59:00Z</dcterms:modified>
</cp:coreProperties>
</file>