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29" w:rsidRPr="002B734D" w:rsidRDefault="002B734D" w:rsidP="00D730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73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Adw. </w:t>
      </w:r>
      <w:r w:rsidR="00D73029" w:rsidRPr="002B734D">
        <w:rPr>
          <w:rFonts w:ascii="Times New Roman" w:hAnsi="Times New Roman" w:cs="Times New Roman"/>
          <w:b/>
          <w:bCs/>
          <w:sz w:val="24"/>
          <w:szCs w:val="24"/>
          <w:u w:val="single"/>
        </w:rPr>
        <w:t>Aleksandra Przedpełska</w:t>
      </w:r>
    </w:p>
    <w:p w:rsidR="00D73029" w:rsidRPr="002B734D" w:rsidRDefault="002B734D" w:rsidP="002B7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awód </w:t>
      </w:r>
      <w:r>
        <w:rPr>
          <w:rFonts w:ascii="Times New Roman" w:hAnsi="Times New Roman" w:cs="Times New Roman"/>
          <w:sz w:val="24"/>
          <w:szCs w:val="24"/>
        </w:rPr>
        <w:t xml:space="preserve">adwokata wykonuje </w:t>
      </w:r>
      <w:r w:rsidR="00D73029" w:rsidRPr="002B734D">
        <w:rPr>
          <w:rFonts w:ascii="Times New Roman" w:hAnsi="Times New Roman" w:cs="Times New Roman"/>
          <w:sz w:val="24"/>
          <w:szCs w:val="24"/>
        </w:rPr>
        <w:t>od 1977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 początkowo w Zespole Adwokackim nr 2 w Częstochowie, a następnie od 1993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ancelarii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dwokackiej. </w:t>
      </w:r>
      <w:r>
        <w:rPr>
          <w:rFonts w:ascii="Times New Roman" w:hAnsi="Times New Roman" w:cs="Times New Roman"/>
          <w:sz w:val="24"/>
          <w:szCs w:val="24"/>
        </w:rPr>
        <w:t>W latach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 1983-1986 była zastępc</w:t>
      </w:r>
      <w:r w:rsidR="00AF39F3">
        <w:rPr>
          <w:rFonts w:ascii="Times New Roman" w:hAnsi="Times New Roman" w:cs="Times New Roman"/>
          <w:sz w:val="24"/>
          <w:szCs w:val="24"/>
        </w:rPr>
        <w:t>ą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 członka ORA w Częstochowie. </w:t>
      </w:r>
      <w:r w:rsidRPr="002B734D">
        <w:rPr>
          <w:rFonts w:ascii="Times New Roman" w:hAnsi="Times New Roman" w:cs="Times New Roman"/>
          <w:sz w:val="24"/>
          <w:szCs w:val="24"/>
        </w:rPr>
        <w:t>W latach 1995–202</w:t>
      </w:r>
      <w:r w:rsidR="00A244C6">
        <w:rPr>
          <w:rFonts w:ascii="Times New Roman" w:hAnsi="Times New Roman" w:cs="Times New Roman"/>
          <w:sz w:val="24"/>
          <w:szCs w:val="24"/>
        </w:rPr>
        <w:t>0</w:t>
      </w:r>
      <w:r w:rsidRPr="002B734D">
        <w:rPr>
          <w:rFonts w:ascii="Times New Roman" w:hAnsi="Times New Roman" w:cs="Times New Roman"/>
          <w:sz w:val="24"/>
          <w:szCs w:val="24"/>
        </w:rPr>
        <w:t xml:space="preserve"> </w:t>
      </w:r>
      <w:r w:rsidR="00A244C6">
        <w:rPr>
          <w:rFonts w:ascii="Times New Roman" w:hAnsi="Times New Roman" w:cs="Times New Roman"/>
          <w:sz w:val="24"/>
          <w:szCs w:val="24"/>
        </w:rPr>
        <w:t>sześcio</w:t>
      </w:r>
      <w:r w:rsidRPr="002B734D">
        <w:rPr>
          <w:rFonts w:ascii="Times New Roman" w:hAnsi="Times New Roman" w:cs="Times New Roman"/>
          <w:sz w:val="24"/>
          <w:szCs w:val="24"/>
        </w:rPr>
        <w:t xml:space="preserve">krotnie wybierana na funkcję dziekana </w:t>
      </w:r>
      <w:r w:rsidR="00A244C6">
        <w:rPr>
          <w:rFonts w:ascii="Times New Roman" w:hAnsi="Times New Roman" w:cs="Times New Roman"/>
          <w:sz w:val="24"/>
          <w:szCs w:val="24"/>
        </w:rPr>
        <w:t xml:space="preserve">częstochowskiej </w:t>
      </w:r>
      <w:r w:rsidRPr="002B734D">
        <w:rPr>
          <w:rFonts w:ascii="Times New Roman" w:hAnsi="Times New Roman" w:cs="Times New Roman"/>
          <w:sz w:val="24"/>
          <w:szCs w:val="24"/>
        </w:rPr>
        <w:t>Izby. Między kadencjami była członkiem N</w:t>
      </w:r>
      <w:r w:rsidR="00AF39F3">
        <w:rPr>
          <w:rFonts w:ascii="Times New Roman" w:hAnsi="Times New Roman" w:cs="Times New Roman"/>
          <w:sz w:val="24"/>
          <w:szCs w:val="24"/>
        </w:rPr>
        <w:t xml:space="preserve">aczelnej </w:t>
      </w:r>
      <w:r w:rsidRPr="002B734D">
        <w:rPr>
          <w:rFonts w:ascii="Times New Roman" w:hAnsi="Times New Roman" w:cs="Times New Roman"/>
          <w:sz w:val="24"/>
          <w:szCs w:val="24"/>
        </w:rPr>
        <w:t>R</w:t>
      </w:r>
      <w:r w:rsidR="00AF39F3">
        <w:rPr>
          <w:rFonts w:ascii="Times New Roman" w:hAnsi="Times New Roman" w:cs="Times New Roman"/>
          <w:sz w:val="24"/>
          <w:szCs w:val="24"/>
        </w:rPr>
        <w:t xml:space="preserve">ady </w:t>
      </w:r>
      <w:r w:rsidRPr="002B734D">
        <w:rPr>
          <w:rFonts w:ascii="Times New Roman" w:hAnsi="Times New Roman" w:cs="Times New Roman"/>
          <w:sz w:val="24"/>
          <w:szCs w:val="24"/>
        </w:rPr>
        <w:t>A</w:t>
      </w:r>
      <w:r w:rsidR="00AF39F3">
        <w:rPr>
          <w:rFonts w:ascii="Times New Roman" w:hAnsi="Times New Roman" w:cs="Times New Roman"/>
          <w:sz w:val="24"/>
          <w:szCs w:val="24"/>
        </w:rPr>
        <w:t>dwokackiej</w:t>
      </w:r>
      <w:r w:rsidRPr="002B734D">
        <w:rPr>
          <w:rFonts w:ascii="Times New Roman" w:hAnsi="Times New Roman" w:cs="Times New Roman"/>
          <w:sz w:val="24"/>
          <w:szCs w:val="24"/>
        </w:rPr>
        <w:t>, a także wicedziekanem</w:t>
      </w:r>
      <w:r w:rsidR="00AF39F3">
        <w:rPr>
          <w:rFonts w:ascii="Times New Roman" w:hAnsi="Times New Roman" w:cs="Times New Roman"/>
          <w:sz w:val="24"/>
          <w:szCs w:val="24"/>
        </w:rPr>
        <w:t xml:space="preserve"> Okręgowej Rady Adwokackiej w Częstochowie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029" w:rsidRPr="00A244C6" w:rsidRDefault="00D73029" w:rsidP="00A244C6">
      <w:pPr>
        <w:jc w:val="both"/>
        <w:rPr>
          <w:rFonts w:ascii="Times New Roman" w:hAnsi="Times New Roman" w:cs="Times New Roman"/>
          <w:sz w:val="24"/>
          <w:szCs w:val="24"/>
        </w:rPr>
      </w:pPr>
      <w:r w:rsidRPr="002B734D">
        <w:rPr>
          <w:rFonts w:ascii="Times New Roman" w:hAnsi="Times New Roman" w:cs="Times New Roman"/>
          <w:sz w:val="24"/>
          <w:szCs w:val="24"/>
        </w:rPr>
        <w:t xml:space="preserve">Wielokrotnie reprezentowała </w:t>
      </w:r>
      <w:r w:rsidR="00AF39F3">
        <w:rPr>
          <w:rFonts w:ascii="Times New Roman" w:hAnsi="Times New Roman" w:cs="Times New Roman"/>
          <w:sz w:val="24"/>
          <w:szCs w:val="24"/>
        </w:rPr>
        <w:t>częstochowską i</w:t>
      </w:r>
      <w:r w:rsidRPr="002B734D">
        <w:rPr>
          <w:rFonts w:ascii="Times New Roman" w:hAnsi="Times New Roman" w:cs="Times New Roman"/>
          <w:sz w:val="24"/>
          <w:szCs w:val="24"/>
        </w:rPr>
        <w:t xml:space="preserve">zbę jako </w:t>
      </w:r>
      <w:r w:rsidR="002B734D">
        <w:rPr>
          <w:rFonts w:ascii="Times New Roman" w:hAnsi="Times New Roman" w:cs="Times New Roman"/>
          <w:sz w:val="24"/>
          <w:szCs w:val="24"/>
        </w:rPr>
        <w:t>d</w:t>
      </w:r>
      <w:r w:rsidRPr="002B734D">
        <w:rPr>
          <w:rFonts w:ascii="Times New Roman" w:hAnsi="Times New Roman" w:cs="Times New Roman"/>
          <w:sz w:val="24"/>
          <w:szCs w:val="24"/>
        </w:rPr>
        <w:t>elegat na Krajowy Zjazd Adwokatury</w:t>
      </w:r>
      <w:r w:rsidR="00A244C6" w:rsidRPr="00A244C6">
        <w:rPr>
          <w:rFonts w:ascii="Times New Roman" w:hAnsi="Times New Roman" w:cs="Times New Roman"/>
          <w:sz w:val="24"/>
          <w:szCs w:val="24"/>
        </w:rPr>
        <w:t>, ponownie wybrana na delegata izby w lutym 2021 r</w:t>
      </w:r>
      <w:r w:rsidRPr="00A24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029" w:rsidRPr="002B734D" w:rsidRDefault="00D73029" w:rsidP="00A244C6">
      <w:pPr>
        <w:jc w:val="both"/>
        <w:rPr>
          <w:rFonts w:ascii="Times New Roman" w:hAnsi="Times New Roman" w:cs="Times New Roman"/>
          <w:sz w:val="24"/>
          <w:szCs w:val="24"/>
        </w:rPr>
      </w:pPr>
      <w:r w:rsidRPr="002B734D">
        <w:rPr>
          <w:rFonts w:ascii="Times New Roman" w:hAnsi="Times New Roman" w:cs="Times New Roman"/>
          <w:sz w:val="24"/>
          <w:szCs w:val="24"/>
        </w:rPr>
        <w:t>Wykładowca Szkolenia Aplikantów Adwokackich z zakresu Prawa o adwokaturze, Etyki i Godności Zawodu, Historii Adwokatury, Praw Człowieka, Praw Europejskich.</w:t>
      </w:r>
      <w:r w:rsidR="002B734D">
        <w:rPr>
          <w:rFonts w:ascii="Times New Roman" w:hAnsi="Times New Roman" w:cs="Times New Roman"/>
          <w:sz w:val="24"/>
          <w:szCs w:val="24"/>
        </w:rPr>
        <w:t xml:space="preserve"> </w:t>
      </w:r>
      <w:r w:rsidRPr="002B734D">
        <w:rPr>
          <w:rFonts w:ascii="Times New Roman" w:hAnsi="Times New Roman" w:cs="Times New Roman"/>
          <w:sz w:val="24"/>
          <w:szCs w:val="24"/>
        </w:rPr>
        <w:t xml:space="preserve">Członek Komisji Egzaminacyjnej na egzaminach adwokackich. </w:t>
      </w:r>
      <w:r w:rsidR="00AF39F3">
        <w:rPr>
          <w:rFonts w:ascii="Times New Roman" w:hAnsi="Times New Roman" w:cs="Times New Roman"/>
          <w:sz w:val="24"/>
          <w:szCs w:val="24"/>
        </w:rPr>
        <w:t>Od</w:t>
      </w:r>
      <w:r w:rsidRPr="002B734D">
        <w:rPr>
          <w:rFonts w:ascii="Times New Roman" w:hAnsi="Times New Roman" w:cs="Times New Roman"/>
          <w:sz w:val="24"/>
          <w:szCs w:val="24"/>
        </w:rPr>
        <w:t xml:space="preserve"> wiel</w:t>
      </w:r>
      <w:r w:rsidR="00AF39F3">
        <w:rPr>
          <w:rFonts w:ascii="Times New Roman" w:hAnsi="Times New Roman" w:cs="Times New Roman"/>
          <w:sz w:val="24"/>
          <w:szCs w:val="24"/>
        </w:rPr>
        <w:t>u</w:t>
      </w:r>
      <w:r w:rsidRPr="002B734D">
        <w:rPr>
          <w:rFonts w:ascii="Times New Roman" w:hAnsi="Times New Roman" w:cs="Times New Roman"/>
          <w:sz w:val="24"/>
          <w:szCs w:val="24"/>
        </w:rPr>
        <w:t xml:space="preserve"> lat pełni funkcje patrona adwokackiego. </w:t>
      </w:r>
    </w:p>
    <w:p w:rsidR="00D73029" w:rsidRPr="00A244C6" w:rsidRDefault="00A244C6" w:rsidP="00A244C6">
      <w:pPr>
        <w:jc w:val="both"/>
        <w:rPr>
          <w:rFonts w:ascii="Times New Roman" w:hAnsi="Times New Roman" w:cs="Times New Roman"/>
          <w:sz w:val="24"/>
          <w:szCs w:val="24"/>
        </w:rPr>
      </w:pPr>
      <w:r w:rsidRPr="00A244C6">
        <w:rPr>
          <w:rFonts w:ascii="Times New Roman" w:hAnsi="Times New Roman" w:cs="Times New Roman"/>
          <w:sz w:val="24"/>
          <w:szCs w:val="24"/>
        </w:rPr>
        <w:t>Przez kilka lat uczestniczyła w bezpłatnym poradnictwie prawnym</w:t>
      </w:r>
      <w:r w:rsidR="00AF39F3">
        <w:rPr>
          <w:rFonts w:ascii="Times New Roman" w:hAnsi="Times New Roman" w:cs="Times New Roman"/>
          <w:sz w:val="24"/>
          <w:szCs w:val="24"/>
        </w:rPr>
        <w:t>,</w:t>
      </w:r>
      <w:r w:rsidRPr="00A244C6">
        <w:rPr>
          <w:rFonts w:ascii="Times New Roman" w:hAnsi="Times New Roman" w:cs="Times New Roman"/>
          <w:sz w:val="24"/>
          <w:szCs w:val="24"/>
        </w:rPr>
        <w:t xml:space="preserve"> organizowanym przez Stowarzyszenie Akcji Katolickiej w Częstochowie.</w:t>
      </w:r>
    </w:p>
    <w:p w:rsidR="0040015C" w:rsidRPr="002B734D" w:rsidRDefault="00A244C6" w:rsidP="00A24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Adw. Przedpełska odznaczona została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 Krzyż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AF39F3">
        <w:rPr>
          <w:rFonts w:ascii="Times New Roman" w:hAnsi="Times New Roman" w:cs="Times New Roman"/>
          <w:sz w:val="24"/>
          <w:szCs w:val="24"/>
        </w:rPr>
        <w:t>m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 Oficerski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 Orderu Odrodzenia Polski, Srebrny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 Krzyż</w:t>
      </w:r>
      <w:r>
        <w:rPr>
          <w:rFonts w:ascii="Times New Roman" w:hAnsi="Times New Roman" w:cs="Times New Roman"/>
          <w:sz w:val="24"/>
          <w:szCs w:val="24"/>
        </w:rPr>
        <w:t>em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 Zasługi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3029" w:rsidRPr="002B734D">
        <w:rPr>
          <w:rFonts w:ascii="Times New Roman" w:hAnsi="Times New Roman" w:cs="Times New Roman"/>
          <w:sz w:val="24"/>
          <w:szCs w:val="24"/>
        </w:rPr>
        <w:t>1983</w:t>
      </w:r>
      <w:r w:rsidR="00CD211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3029" w:rsidRPr="002B734D">
        <w:rPr>
          <w:rFonts w:ascii="Times New Roman" w:hAnsi="Times New Roman" w:cs="Times New Roman"/>
          <w:sz w:val="24"/>
          <w:szCs w:val="24"/>
        </w:rPr>
        <w:t>, Złoty</w:t>
      </w:r>
      <w:r>
        <w:rPr>
          <w:rFonts w:ascii="Times New Roman" w:hAnsi="Times New Roman" w:cs="Times New Roman"/>
          <w:sz w:val="24"/>
          <w:szCs w:val="24"/>
        </w:rPr>
        <w:t>m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 Krzyż</w:t>
      </w:r>
      <w:r>
        <w:rPr>
          <w:rFonts w:ascii="Times New Roman" w:hAnsi="Times New Roman" w:cs="Times New Roman"/>
          <w:sz w:val="24"/>
          <w:szCs w:val="24"/>
        </w:rPr>
        <w:t>em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 Zasługi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3029" w:rsidRPr="002B734D">
        <w:rPr>
          <w:rFonts w:ascii="Times New Roman" w:hAnsi="Times New Roman" w:cs="Times New Roman"/>
          <w:sz w:val="24"/>
          <w:szCs w:val="24"/>
        </w:rPr>
        <w:t>1987</w:t>
      </w:r>
      <w:r w:rsidR="00CD211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odz</w:t>
      </w:r>
      <w:r w:rsidR="00AF39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aką </w:t>
      </w:r>
      <w:r w:rsidR="00D73029" w:rsidRPr="002B734D">
        <w:rPr>
          <w:rFonts w:ascii="Times New Roman" w:hAnsi="Times New Roman" w:cs="Times New Roman"/>
          <w:sz w:val="24"/>
          <w:szCs w:val="24"/>
        </w:rPr>
        <w:t>„Adwokatura Zasłużonym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73029" w:rsidRPr="002B7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3029" w:rsidRPr="002B734D">
        <w:rPr>
          <w:rFonts w:ascii="Times New Roman" w:hAnsi="Times New Roman" w:cs="Times New Roman"/>
          <w:sz w:val="24"/>
          <w:szCs w:val="24"/>
        </w:rPr>
        <w:t>1998</w:t>
      </w:r>
      <w:r w:rsidR="00CD2111"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AF39F3">
        <w:rPr>
          <w:rFonts w:ascii="Times New Roman" w:hAnsi="Times New Roman" w:cs="Times New Roman"/>
          <w:sz w:val="24"/>
          <w:szCs w:val="24"/>
        </w:rPr>
        <w:t>.</w:t>
      </w:r>
    </w:p>
    <w:sectPr w:rsidR="0040015C" w:rsidRPr="002B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29"/>
    <w:rsid w:val="002B734D"/>
    <w:rsid w:val="0040015C"/>
    <w:rsid w:val="00A244C6"/>
    <w:rsid w:val="00AF39F3"/>
    <w:rsid w:val="00CD2111"/>
    <w:rsid w:val="00D33CA0"/>
    <w:rsid w:val="00D73029"/>
    <w:rsid w:val="00D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81D0"/>
  <w15:chartTrackingRefBased/>
  <w15:docId w15:val="{4B193D4A-394F-47A2-863C-0EF012BF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Matjasik</dc:creator>
  <cp:keywords/>
  <dc:description/>
  <cp:lastModifiedBy>Izabela Matjasik</cp:lastModifiedBy>
  <cp:revision>4</cp:revision>
  <dcterms:created xsi:type="dcterms:W3CDTF">2021-03-10T11:59:00Z</dcterms:created>
  <dcterms:modified xsi:type="dcterms:W3CDTF">2021-03-12T09:56:00Z</dcterms:modified>
</cp:coreProperties>
</file>